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1108C" w14:textId="77777777" w:rsidR="006A2AED" w:rsidRPr="006A2AED" w:rsidRDefault="006A2AED" w:rsidP="006A2AED">
      <w:pPr>
        <w:shd w:val="clear" w:color="auto" w:fill="FFFFFF"/>
        <w:jc w:val="right"/>
        <w:rPr>
          <w:rFonts w:ascii="Poppins" w:hAnsi="Poppins" w:cs="Poppins"/>
          <w:sz w:val="14"/>
          <w:szCs w:val="14"/>
        </w:rPr>
      </w:pPr>
      <w:r w:rsidRPr="006A2AED">
        <w:rPr>
          <w:rFonts w:ascii="Poppins" w:hAnsi="Poppins" w:cs="Poppins"/>
          <w:sz w:val="14"/>
          <w:szCs w:val="14"/>
        </w:rPr>
        <w:t>zał</w:t>
      </w:r>
      <w:r w:rsidRPr="006A2AED">
        <w:rPr>
          <w:rFonts w:ascii="Poppins" w:eastAsia="TimesNewRoman" w:hAnsi="Poppins" w:cs="Poppins"/>
          <w:sz w:val="14"/>
          <w:szCs w:val="14"/>
        </w:rPr>
        <w:t>ą</w:t>
      </w:r>
      <w:r w:rsidRPr="006A2AED">
        <w:rPr>
          <w:rFonts w:ascii="Poppins" w:hAnsi="Poppins" w:cs="Poppins"/>
          <w:sz w:val="14"/>
          <w:szCs w:val="14"/>
        </w:rPr>
        <w:t>cznik nr 3</w:t>
      </w:r>
    </w:p>
    <w:p w14:paraId="1BC4C2E6" w14:textId="77777777" w:rsidR="006A2AED" w:rsidRPr="006A2AED" w:rsidRDefault="006A2AED" w:rsidP="006A2AED">
      <w:pPr>
        <w:shd w:val="clear" w:color="auto" w:fill="FFFFFF"/>
        <w:spacing w:after="240"/>
        <w:jc w:val="right"/>
        <w:rPr>
          <w:rFonts w:ascii="Poppins" w:hAnsi="Poppins" w:cs="Poppins"/>
          <w:sz w:val="14"/>
          <w:szCs w:val="14"/>
        </w:rPr>
      </w:pPr>
      <w:r w:rsidRPr="006A2AED">
        <w:rPr>
          <w:rFonts w:ascii="Poppins" w:hAnsi="Poppins" w:cs="Poppins"/>
          <w:sz w:val="14"/>
          <w:szCs w:val="14"/>
        </w:rPr>
        <w:t xml:space="preserve"> do zarządzenia  Nr 12/2024 Dyrektora ZGM z dnia 22.11.2024 r.</w:t>
      </w:r>
    </w:p>
    <w:p w14:paraId="6675A4BB" w14:textId="60008A29" w:rsidR="006A2AED" w:rsidRPr="006A2AED" w:rsidRDefault="006A2AED" w:rsidP="006A2AED">
      <w:pPr>
        <w:adjustRightInd w:val="0"/>
        <w:jc w:val="center"/>
        <w:rPr>
          <w:rFonts w:ascii="Poppins" w:hAnsi="Poppins" w:cs="Poppins"/>
          <w:b/>
          <w:bCs/>
        </w:rPr>
      </w:pPr>
      <w:r w:rsidRPr="006A2AED">
        <w:rPr>
          <w:rFonts w:ascii="Poppins" w:hAnsi="Poppins" w:cs="Poppins"/>
          <w:b/>
          <w:bCs/>
        </w:rPr>
        <w:t xml:space="preserve">Regulamin zapytania ofertowego dotyczącego wyłonienia wykonawcy robót </w:t>
      </w:r>
      <w:r w:rsidR="007A79A2">
        <w:rPr>
          <w:rFonts w:ascii="Poppins" w:hAnsi="Poppins" w:cs="Poppins"/>
          <w:b/>
          <w:bCs/>
        </w:rPr>
        <w:t xml:space="preserve">   </w:t>
      </w:r>
      <w:r w:rsidRPr="006A2AED">
        <w:rPr>
          <w:rFonts w:ascii="Poppins" w:hAnsi="Poppins" w:cs="Poppins"/>
          <w:b/>
          <w:bCs/>
        </w:rPr>
        <w:t xml:space="preserve">budowlanych polegających na </w:t>
      </w:r>
      <w:r w:rsidR="0000772C">
        <w:rPr>
          <w:rFonts w:ascii="Poppins" w:hAnsi="Poppins" w:cs="Poppins"/>
          <w:b/>
          <w:bCs/>
        </w:rPr>
        <w:t>montażu domofonu cyfrowego z czytnikiem breloków kodowych</w:t>
      </w:r>
      <w:r w:rsidR="00B645B1">
        <w:rPr>
          <w:rFonts w:ascii="Poppins" w:hAnsi="Poppins" w:cs="Poppins"/>
          <w:b/>
          <w:bCs/>
        </w:rPr>
        <w:t>,</w:t>
      </w:r>
      <w:r>
        <w:rPr>
          <w:rFonts w:ascii="Poppins" w:hAnsi="Poppins" w:cs="Poppins"/>
          <w:b/>
          <w:bCs/>
        </w:rPr>
        <w:t xml:space="preserve"> w budynku</w:t>
      </w:r>
      <w:r w:rsidR="001D3710">
        <w:rPr>
          <w:rFonts w:ascii="Poppins" w:hAnsi="Poppins" w:cs="Poppins"/>
          <w:b/>
          <w:bCs/>
        </w:rPr>
        <w:t xml:space="preserve"> Wspólnoty Mieszkaniowej </w:t>
      </w:r>
      <w:r w:rsidR="0080255D">
        <w:rPr>
          <w:rFonts w:ascii="Poppins" w:hAnsi="Poppins" w:cs="Poppins"/>
          <w:b/>
          <w:bCs/>
        </w:rPr>
        <w:t>5220</w:t>
      </w:r>
      <w:r>
        <w:rPr>
          <w:rFonts w:ascii="Poppins" w:hAnsi="Poppins" w:cs="Poppins"/>
          <w:b/>
          <w:bCs/>
        </w:rPr>
        <w:t xml:space="preserve"> przy ul. </w:t>
      </w:r>
      <w:r w:rsidR="0080255D">
        <w:rPr>
          <w:rFonts w:ascii="Poppins" w:hAnsi="Poppins" w:cs="Poppins"/>
          <w:b/>
          <w:bCs/>
        </w:rPr>
        <w:t>Słoneczna 41</w:t>
      </w:r>
    </w:p>
    <w:p w14:paraId="32E86098" w14:textId="77777777" w:rsidR="006A2AED" w:rsidRPr="006A2AED" w:rsidRDefault="006A2AED" w:rsidP="006A2AED">
      <w:pPr>
        <w:adjustRightInd w:val="0"/>
        <w:rPr>
          <w:rFonts w:ascii="Poppins" w:hAnsi="Poppins" w:cs="Poppins"/>
        </w:rPr>
      </w:pPr>
    </w:p>
    <w:p w14:paraId="17CE73F3"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W postępowaniu wykonawca może złożyć za pośrednictwem platformy zakupowej jedną ofertę sporządzoną w języku polskim.</w:t>
      </w:r>
    </w:p>
    <w:p w14:paraId="6642E4C0" w14:textId="77777777" w:rsidR="006A2AED" w:rsidRPr="006A2AED" w:rsidRDefault="006A2AED" w:rsidP="006A2AED">
      <w:pPr>
        <w:pStyle w:val="Akapitzlist"/>
        <w:numPr>
          <w:ilvl w:val="0"/>
          <w:numId w:val="1"/>
        </w:numPr>
        <w:suppressAutoHyphens/>
        <w:spacing w:after="120"/>
        <w:contextualSpacing w:val="0"/>
        <w:jc w:val="both"/>
        <w:rPr>
          <w:rFonts w:ascii="Poppins" w:hAnsi="Poppins" w:cs="Poppins"/>
        </w:rPr>
      </w:pPr>
      <w:r w:rsidRPr="006A2AED">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2F4E91C9"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Oferta musi zawierać wszelkie dane umożliwiające weryfikację wykonawcy, jak również wszelkie załączniki i oświadczenia wymagane przez Wspólnotę Mieszkaniową w zapytaniu ofertowym.</w:t>
      </w:r>
    </w:p>
    <w:p w14:paraId="743BA568"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Nie dopuszcza się możliwości składania ofert wariantowych .</w:t>
      </w:r>
    </w:p>
    <w:p w14:paraId="2F457B5F"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179AB744" w14:textId="2D630B34"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Co do zasady, oferty niekompletne, nieumożliwiające zidentyfikowania wykonawcy podlegają odrzuceniu, chyba że Wspólnota Mieszkaniowa postanowi inaczej.</w:t>
      </w:r>
    </w:p>
    <w:p w14:paraId="257577AF"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Oferta niezgodna z opisem przedmiotu zamówienia wskazanym w zapytaniu ofertowym, z zastrzeżeniem ust. 22 i 23 poniżej, podlega odrzuceniu.</w:t>
      </w:r>
    </w:p>
    <w:p w14:paraId="267D2F18"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O odrzuceniu ofert Zamawiający poinformuje wykonawców, których oferty zostały odrzucone podając uzasadnienie, nie później niż wraz z informacją o wyborze oferty najkorzystniejszej.</w:t>
      </w:r>
    </w:p>
    <w:p w14:paraId="2B84803D" w14:textId="63D6BEA9"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Oferty złożone po terminie nie będą rozpatrywane</w:t>
      </w:r>
      <w:r w:rsidR="00116674">
        <w:rPr>
          <w:rFonts w:ascii="Poppins" w:hAnsi="Poppins" w:cs="Poppins"/>
          <w:bCs/>
        </w:rPr>
        <w:t>.</w:t>
      </w:r>
    </w:p>
    <w:p w14:paraId="153879CE" w14:textId="7791711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Szczegółowej weryfikacji </w:t>
      </w:r>
      <w:r w:rsidR="00B46108">
        <w:rPr>
          <w:rFonts w:ascii="Poppins" w:hAnsi="Poppins" w:cs="Poppins"/>
          <w:bCs/>
        </w:rPr>
        <w:t xml:space="preserve">będzie podlegać oferta wskazana przez Wspólnotę Mieszkaniową. </w:t>
      </w:r>
    </w:p>
    <w:p w14:paraId="32A59EEA"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16CE5100"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04062640" w14:textId="1770B67E"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Negocjacje będą prowadzone: </w:t>
      </w:r>
    </w:p>
    <w:p w14:paraId="4CD1F83E" w14:textId="77777777" w:rsidR="006A2AED" w:rsidRPr="006A2AED" w:rsidRDefault="006A2AED" w:rsidP="006A2AED">
      <w:pPr>
        <w:numPr>
          <w:ilvl w:val="1"/>
          <w:numId w:val="1"/>
        </w:numPr>
        <w:adjustRightInd w:val="0"/>
        <w:spacing w:after="120"/>
        <w:rPr>
          <w:rFonts w:ascii="Poppins" w:hAnsi="Poppins" w:cs="Poppins"/>
          <w:bCs/>
        </w:rPr>
      </w:pPr>
      <w:r w:rsidRPr="006A2AED">
        <w:rPr>
          <w:rFonts w:ascii="Poppins" w:hAnsi="Poppins" w:cs="Poppins"/>
          <w:bCs/>
        </w:rPr>
        <w:t>bezpośrednio, tj. podczas zebrania z właścicielami lub poza zebraniem osobiście / telefonicznie/ za pomocą poczty elektronicznej – w zależności od aktualnych możliwości stron.</w:t>
      </w:r>
    </w:p>
    <w:p w14:paraId="2E2D4DBF"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lastRenderedPageBreak/>
        <w:t>Jeżeli przedmiotem negocjacji jest wyłącznie cena, negocjuje się ze wskazanymi przez WM wykonawcami, nie mniej niż 2. Jeżeli liczba ofert jest mniejsza lub równa 2, negocjacje prowadzi się ze wszystkimi wykonawcami.</w:t>
      </w:r>
    </w:p>
    <w:p w14:paraId="1B0C6F75"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471C9187"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Prowadzone negocjacje maja charakter poufny.</w:t>
      </w:r>
    </w:p>
    <w:p w14:paraId="2E07C076" w14:textId="6C6FB431"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 negocjacji prowadzonych bezpośrednio sporządza się protokół w formie pisemnej</w:t>
      </w:r>
      <w:r w:rsidR="00B46108">
        <w:rPr>
          <w:rFonts w:ascii="Poppins" w:hAnsi="Poppins" w:cs="Poppins"/>
          <w:bCs/>
        </w:rPr>
        <w:t>,</w:t>
      </w:r>
      <w:r w:rsidRPr="006A2AED">
        <w:rPr>
          <w:rFonts w:ascii="Poppins" w:hAnsi="Poppins" w:cs="Poppins"/>
          <w:bCs/>
        </w:rPr>
        <w:t xml:space="preserve"> </w:t>
      </w:r>
      <w:r w:rsidR="00B46108">
        <w:rPr>
          <w:rFonts w:ascii="Poppins" w:hAnsi="Poppins" w:cs="Poppins"/>
          <w:bCs/>
        </w:rPr>
        <w:t>w</w:t>
      </w:r>
      <w:r w:rsidRPr="006A2AED">
        <w:rPr>
          <w:rFonts w:ascii="Poppins" w:hAnsi="Poppins" w:cs="Poppins"/>
          <w:bCs/>
        </w:rPr>
        <w:t>skazana dokumentacja z negocjacji stanowi załącznik do umowy.</w:t>
      </w:r>
    </w:p>
    <w:p w14:paraId="7A6F2F3A"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Dopuszcza się przesunięcie terminu składania ofert, w sytuacji braku ofert na co najmniej 20 minut przed upływem uprzednio wyznaczonego. </w:t>
      </w:r>
    </w:p>
    <w:p w14:paraId="1673C566"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7268A14F"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330149F0"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537E47F0"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 Zamawiający może poprawić w ofercie oczywiste omyłki pisarskie i oczywiste omyłki rachunkowe.</w:t>
      </w:r>
    </w:p>
    <w:p w14:paraId="2E9AB488"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000C7FEE" w14:textId="0F328CFE"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7A947B9D"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Nie później niż w terminie dwóch tygodni od wyboru wykonawcy zostanie przygotowana i podpisana umowa z wykonawcą.</w:t>
      </w:r>
    </w:p>
    <w:p w14:paraId="2D57320B"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w:t>
      </w:r>
      <w:r w:rsidRPr="006A2AED">
        <w:rPr>
          <w:rFonts w:ascii="Poppins" w:hAnsi="Poppins" w:cs="Poppins"/>
          <w:bCs/>
        </w:rPr>
        <w:lastRenderedPageBreak/>
        <w:t>złożoną ofertą oraz dysponowanie odpowiednimi środkami finansowymi przez Wspólnotę Mieszkaniową. W przeciwnym wypadku zostanie przeprowadzone nowe postępowanie.</w:t>
      </w:r>
    </w:p>
    <w:p w14:paraId="0527A8CA"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p>
    <w:p w14:paraId="5D830A39" w14:textId="77777777" w:rsidR="006A2AED" w:rsidRPr="006A2AED" w:rsidRDefault="006A2AED" w:rsidP="006A2AED">
      <w:pPr>
        <w:numPr>
          <w:ilvl w:val="0"/>
          <w:numId w:val="1"/>
        </w:numPr>
        <w:adjustRightInd w:val="0"/>
        <w:spacing w:after="120"/>
        <w:rPr>
          <w:rFonts w:ascii="Poppins" w:hAnsi="Poppins" w:cs="Poppins"/>
          <w:b/>
        </w:rPr>
      </w:pPr>
      <w:r w:rsidRPr="006A2AED">
        <w:rPr>
          <w:rFonts w:ascii="Poppins" w:hAnsi="Poppins" w:cs="Poppins"/>
          <w:b/>
        </w:rPr>
        <w:t>Uczestnikom postępowania nie przysługuje prawo do składania jakichkolwiek odwołań.</w:t>
      </w:r>
    </w:p>
    <w:p w14:paraId="072C196F" w14:textId="55574FC4" w:rsidR="006A2AED" w:rsidRPr="006A2AED" w:rsidRDefault="006A2AED" w:rsidP="006A2AED">
      <w:pPr>
        <w:numPr>
          <w:ilvl w:val="0"/>
          <w:numId w:val="1"/>
        </w:numPr>
        <w:adjustRightInd w:val="0"/>
        <w:spacing w:after="120"/>
        <w:rPr>
          <w:rFonts w:ascii="Poppins" w:hAnsi="Poppins" w:cs="Poppins"/>
          <w:b/>
        </w:rPr>
      </w:pPr>
      <w:r w:rsidRPr="006A2AED">
        <w:rPr>
          <w:rFonts w:ascii="Poppins" w:hAnsi="Poppins" w:cs="Poppins"/>
          <w:b/>
        </w:rPr>
        <w:t xml:space="preserve"> Zamawiający przewiduje również możliwość zmiany lub odwołania warunków zapytania, stosownie do art. 70</w:t>
      </w:r>
      <w:r w:rsidR="001E6CCA">
        <w:rPr>
          <w:rFonts w:ascii="Poppins" w:hAnsi="Poppins" w:cs="Poppins"/>
          <w:b/>
          <w:vertAlign w:val="superscript"/>
        </w:rPr>
        <w:t>1</w:t>
      </w:r>
      <w:r w:rsidRPr="006A2AED">
        <w:rPr>
          <w:rFonts w:ascii="Poppins" w:hAnsi="Poppins" w:cs="Poppins"/>
          <w:b/>
        </w:rPr>
        <w:t xml:space="preserve"> Kodeksu Cywilnego</w:t>
      </w:r>
    </w:p>
    <w:p w14:paraId="41D859F1" w14:textId="26144FA9" w:rsidR="006A2AED" w:rsidRPr="006A2AED" w:rsidRDefault="006A2AED" w:rsidP="006A2AED">
      <w:pPr>
        <w:numPr>
          <w:ilvl w:val="0"/>
          <w:numId w:val="1"/>
        </w:numPr>
        <w:adjustRightInd w:val="0"/>
        <w:spacing w:after="120"/>
        <w:rPr>
          <w:rFonts w:ascii="Poppins" w:hAnsi="Poppins" w:cs="Poppins"/>
          <w:bCs/>
          <w:i/>
          <w:iCs/>
        </w:rPr>
      </w:pPr>
      <w:r w:rsidRPr="006A2AED">
        <w:rPr>
          <w:rFonts w:ascii="Poppins" w:hAnsi="Poppins" w:cs="Poppins"/>
          <w:bCs/>
          <w:i/>
          <w:iCs/>
        </w:rPr>
        <w:t xml:space="preserve">O ile WM zdecyduje i zastrzeże to pisemnie w treści protokołu z zebrania lub uchwale, może zdecydować </w:t>
      </w:r>
      <w:r w:rsidR="001E6CCA" w:rsidRPr="006A2AED">
        <w:rPr>
          <w:rFonts w:ascii="Poppins" w:hAnsi="Poppins" w:cs="Poppins"/>
          <w:bCs/>
          <w:i/>
          <w:iCs/>
        </w:rPr>
        <w:t>również</w:t>
      </w:r>
      <w:r w:rsidRPr="006A2AED">
        <w:rPr>
          <w:rFonts w:ascii="Poppins" w:hAnsi="Poppins" w:cs="Poppins"/>
          <w:bCs/>
          <w:i/>
          <w:iCs/>
        </w:rPr>
        <w:t xml:space="preserve"> o tym, że: </w:t>
      </w:r>
    </w:p>
    <w:p w14:paraId="23FF493F" w14:textId="77777777" w:rsidR="006A2AED" w:rsidRPr="00800578" w:rsidRDefault="006A2AED" w:rsidP="006A2AED">
      <w:pPr>
        <w:numPr>
          <w:ilvl w:val="1"/>
          <w:numId w:val="1"/>
        </w:numPr>
        <w:adjustRightInd w:val="0"/>
        <w:spacing w:after="120"/>
        <w:rPr>
          <w:rFonts w:ascii="Poppins" w:hAnsi="Poppins" w:cs="Poppins"/>
          <w:bCs/>
          <w:strike/>
        </w:rPr>
      </w:pPr>
      <w:r w:rsidRPr="00800578">
        <w:rPr>
          <w:rFonts w:ascii="Poppins" w:hAnsi="Poppins" w:cs="Poppins"/>
          <w:bCs/>
          <w:strike/>
        </w:rPr>
        <w:t>oferty złożone po terminie będą rozpatrywane,</w:t>
      </w:r>
    </w:p>
    <w:p w14:paraId="13A9AF6F" w14:textId="77777777" w:rsidR="006A2AED" w:rsidRPr="00800578" w:rsidRDefault="006A2AED" w:rsidP="006A2AED">
      <w:pPr>
        <w:numPr>
          <w:ilvl w:val="1"/>
          <w:numId w:val="1"/>
        </w:numPr>
        <w:adjustRightInd w:val="0"/>
        <w:spacing w:after="120"/>
        <w:rPr>
          <w:rFonts w:ascii="Poppins" w:hAnsi="Poppins" w:cs="Poppins"/>
          <w:bCs/>
          <w:strike/>
        </w:rPr>
      </w:pPr>
      <w:r w:rsidRPr="00800578">
        <w:rPr>
          <w:rFonts w:ascii="Poppins" w:hAnsi="Poppins" w:cs="Poppins"/>
          <w:bCs/>
          <w:strike/>
        </w:rPr>
        <w:t>Zamawiającemu przysługuje prawo do swobodnego wyboru Wykonawcy,</w:t>
      </w:r>
    </w:p>
    <w:p w14:paraId="6FBBFBFB" w14:textId="77777777" w:rsidR="006A2AED" w:rsidRPr="00800578" w:rsidRDefault="006A2AED" w:rsidP="006A2AED">
      <w:pPr>
        <w:numPr>
          <w:ilvl w:val="1"/>
          <w:numId w:val="1"/>
        </w:numPr>
        <w:adjustRightInd w:val="0"/>
        <w:spacing w:after="120"/>
        <w:rPr>
          <w:rFonts w:ascii="Poppins" w:hAnsi="Poppins" w:cs="Poppins"/>
          <w:bCs/>
          <w:strike/>
        </w:rPr>
      </w:pPr>
      <w:r w:rsidRPr="00800578">
        <w:rPr>
          <w:rFonts w:ascii="Poppins" w:hAnsi="Poppins" w:cs="Poppins"/>
          <w:bCs/>
          <w:strike/>
        </w:rPr>
        <w:t>Zamawiającemu przysługuje prawo do prowadzenia indywidualnych negocjacji z dowolnie wybranymi wykonawcami,</w:t>
      </w:r>
    </w:p>
    <w:p w14:paraId="33556DC9" w14:textId="77777777" w:rsidR="002D61FC" w:rsidRDefault="002D61FC"/>
    <w:sectPr w:rsidR="002D61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0"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066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AED"/>
    <w:rsid w:val="0000772C"/>
    <w:rsid w:val="00024274"/>
    <w:rsid w:val="000428E7"/>
    <w:rsid w:val="00116674"/>
    <w:rsid w:val="00134EEB"/>
    <w:rsid w:val="00150D90"/>
    <w:rsid w:val="001D3710"/>
    <w:rsid w:val="001E6CCA"/>
    <w:rsid w:val="002D61FC"/>
    <w:rsid w:val="002F7EF8"/>
    <w:rsid w:val="005A1EAB"/>
    <w:rsid w:val="00645770"/>
    <w:rsid w:val="006A2AED"/>
    <w:rsid w:val="007A79A2"/>
    <w:rsid w:val="007D5B96"/>
    <w:rsid w:val="00800578"/>
    <w:rsid w:val="0080255D"/>
    <w:rsid w:val="00B14766"/>
    <w:rsid w:val="00B20D7F"/>
    <w:rsid w:val="00B46108"/>
    <w:rsid w:val="00B645B1"/>
    <w:rsid w:val="00D61678"/>
    <w:rsid w:val="00FB0D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D64B6"/>
  <w15:chartTrackingRefBased/>
  <w15:docId w15:val="{A668AB89-8D88-4BD6-BA55-4C6C2807E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2AED"/>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A2A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A2A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A2AE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A2AE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A2AE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A2AE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A2AE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A2AE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A2AE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A2AE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A2AE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A2AE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A2AE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A2AE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A2AE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2AE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2AE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2AED"/>
    <w:rPr>
      <w:rFonts w:eastAsiaTheme="majorEastAsia" w:cstheme="majorBidi"/>
      <w:color w:val="272727" w:themeColor="text1" w:themeTint="D8"/>
    </w:rPr>
  </w:style>
  <w:style w:type="paragraph" w:styleId="Tytu">
    <w:name w:val="Title"/>
    <w:basedOn w:val="Normalny"/>
    <w:next w:val="Normalny"/>
    <w:link w:val="TytuZnak"/>
    <w:uiPriority w:val="10"/>
    <w:qFormat/>
    <w:rsid w:val="006A2AE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A2AE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A2AE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A2AE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2AED"/>
    <w:pPr>
      <w:spacing w:before="160"/>
      <w:jc w:val="center"/>
    </w:pPr>
    <w:rPr>
      <w:i/>
      <w:iCs/>
      <w:color w:val="404040" w:themeColor="text1" w:themeTint="BF"/>
    </w:rPr>
  </w:style>
  <w:style w:type="character" w:customStyle="1" w:styleId="CytatZnak">
    <w:name w:val="Cytat Znak"/>
    <w:basedOn w:val="Domylnaczcionkaakapitu"/>
    <w:link w:val="Cytat"/>
    <w:uiPriority w:val="29"/>
    <w:rsid w:val="006A2AED"/>
    <w:rPr>
      <w:i/>
      <w:iCs/>
      <w:color w:val="404040" w:themeColor="text1" w:themeTint="BF"/>
    </w:rPr>
  </w:style>
  <w:style w:type="paragraph" w:styleId="Akapitzlist">
    <w:name w:val="List Paragraph"/>
    <w:basedOn w:val="Normalny"/>
    <w:uiPriority w:val="34"/>
    <w:qFormat/>
    <w:rsid w:val="006A2AED"/>
    <w:pPr>
      <w:ind w:left="720"/>
      <w:contextualSpacing/>
    </w:pPr>
  </w:style>
  <w:style w:type="character" w:styleId="Wyrnienieintensywne">
    <w:name w:val="Intense Emphasis"/>
    <w:basedOn w:val="Domylnaczcionkaakapitu"/>
    <w:uiPriority w:val="21"/>
    <w:qFormat/>
    <w:rsid w:val="006A2AED"/>
    <w:rPr>
      <w:i/>
      <w:iCs/>
      <w:color w:val="2F5496" w:themeColor="accent1" w:themeShade="BF"/>
    </w:rPr>
  </w:style>
  <w:style w:type="paragraph" w:styleId="Cytatintensywny">
    <w:name w:val="Intense Quote"/>
    <w:basedOn w:val="Normalny"/>
    <w:next w:val="Normalny"/>
    <w:link w:val="CytatintensywnyZnak"/>
    <w:uiPriority w:val="30"/>
    <w:qFormat/>
    <w:rsid w:val="006A2A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A2AED"/>
    <w:rPr>
      <w:i/>
      <w:iCs/>
      <w:color w:val="2F5496" w:themeColor="accent1" w:themeShade="BF"/>
    </w:rPr>
  </w:style>
  <w:style w:type="character" w:styleId="Odwoanieintensywne">
    <w:name w:val="Intense Reference"/>
    <w:basedOn w:val="Domylnaczcionkaakapitu"/>
    <w:uiPriority w:val="32"/>
    <w:qFormat/>
    <w:rsid w:val="006A2AE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846</Words>
  <Characters>5078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Gapska</dc:creator>
  <cp:keywords/>
  <dc:description/>
  <cp:lastModifiedBy>Magdalena Gapska</cp:lastModifiedBy>
  <cp:revision>3</cp:revision>
  <cp:lastPrinted>2026-02-19T13:47:00Z</cp:lastPrinted>
  <dcterms:created xsi:type="dcterms:W3CDTF">2026-02-19T13:47:00Z</dcterms:created>
  <dcterms:modified xsi:type="dcterms:W3CDTF">2026-02-19T13:49:00Z</dcterms:modified>
</cp:coreProperties>
</file>